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8E6" w:rsidRPr="00742C16" w:rsidRDefault="00C738E6" w:rsidP="00DE1897">
      <w:pPr>
        <w:jc w:val="both"/>
        <w:rPr>
          <w:rFonts w:ascii="Segoe UI Light" w:hAnsi="Segoe UI Light"/>
        </w:rPr>
      </w:pPr>
      <w:r w:rsidRPr="00742C16">
        <w:rPr>
          <w:rFonts w:ascii="Segoe UI Light" w:hAnsi="Segoe UI Light"/>
          <w:smallCaps/>
        </w:rPr>
        <w:t>Il sottoscritto</w:t>
      </w:r>
      <w:r w:rsidRPr="00742C16">
        <w:rPr>
          <w:rFonts w:ascii="Segoe UI Light" w:hAnsi="Segoe UI Light"/>
        </w:rPr>
        <w:t xml:space="preserve"> …………</w:t>
      </w:r>
      <w:r w:rsidR="00742C16">
        <w:rPr>
          <w:rFonts w:ascii="Segoe UI Light" w:hAnsi="Segoe UI Light"/>
        </w:rPr>
        <w:t>…………………………………..</w:t>
      </w:r>
      <w:r w:rsidRPr="00742C16">
        <w:rPr>
          <w:rFonts w:ascii="Segoe UI Light" w:hAnsi="Segoe UI Light"/>
        </w:rPr>
        <w:t>………………</w:t>
      </w:r>
      <w:r w:rsidR="00742C16" w:rsidRPr="00742C16">
        <w:rPr>
          <w:rFonts w:ascii="Segoe UI Light" w:hAnsi="Segoe UI Light"/>
        </w:rPr>
        <w:t>…………………………</w:t>
      </w:r>
      <w:r w:rsidRPr="00742C16">
        <w:rPr>
          <w:rFonts w:ascii="Segoe UI Light" w:hAnsi="Segoe UI Light"/>
        </w:rPr>
        <w:t>………………………………</w:t>
      </w:r>
      <w:r w:rsidR="000B22DE" w:rsidRPr="00742C16">
        <w:rPr>
          <w:rFonts w:ascii="Segoe UI Light" w:hAnsi="Segoe UI Light"/>
        </w:rPr>
        <w:t xml:space="preserve"> </w:t>
      </w:r>
    </w:p>
    <w:p w:rsidR="00787045" w:rsidRPr="00742C16" w:rsidRDefault="00787045" w:rsidP="00DA3B13">
      <w:pPr>
        <w:pStyle w:val="Nessunaspaziatura"/>
        <w:jc w:val="both"/>
        <w:rPr>
          <w:rFonts w:ascii="Segoe UI Light" w:hAnsi="Segoe UI Light"/>
          <w:sz w:val="24"/>
          <w:szCs w:val="24"/>
          <w:lang w:eastAsia="en-US"/>
        </w:rPr>
      </w:pPr>
    </w:p>
    <w:p w:rsidR="00DE1897" w:rsidRPr="00742C16" w:rsidRDefault="000B22DE" w:rsidP="00742C16">
      <w:pPr>
        <w:jc w:val="both"/>
        <w:rPr>
          <w:rFonts w:ascii="Segoe UI Light" w:hAnsi="Segoe UI Light"/>
        </w:rPr>
      </w:pPr>
      <w:r w:rsidRPr="00742C16">
        <w:rPr>
          <w:rFonts w:ascii="Segoe UI Light" w:hAnsi="Segoe UI Light"/>
        </w:rPr>
        <w:t>ai fini della non applicabilità del limite del 50% delle spese sostenute nell’anno 2009 per missioni di cui all’art. 6,  comma 12, del Decreto Legge n. 78 del 31 maggio 2010, convertito in legge, con modificazioni, dall’art. 1, comma 1, Legge 30 luglio 2010, n. 122, come d</w:t>
      </w:r>
      <w:r w:rsidR="00415250" w:rsidRPr="00742C16">
        <w:rPr>
          <w:rFonts w:ascii="Segoe UI Light" w:hAnsi="Segoe UI Light"/>
        </w:rPr>
        <w:t>isposto</w:t>
      </w:r>
      <w:r w:rsidRPr="00742C16">
        <w:rPr>
          <w:rFonts w:ascii="Segoe UI Light" w:hAnsi="Segoe UI Light"/>
        </w:rPr>
        <w:t xml:space="preserve"> dal Consiglio di Amministrazione </w:t>
      </w:r>
      <w:r w:rsidR="00415250" w:rsidRPr="00742C16">
        <w:rPr>
          <w:rFonts w:ascii="Segoe UI Light" w:hAnsi="Segoe UI Light"/>
        </w:rPr>
        <w:t>con delibera n. 641 del 17/12/2014</w:t>
      </w:r>
      <w:r w:rsidR="00742C16" w:rsidRPr="00742C16">
        <w:rPr>
          <w:rFonts w:ascii="Segoe UI Light" w:hAnsi="Segoe UI Light"/>
        </w:rPr>
        <w:t>;</w:t>
      </w:r>
    </w:p>
    <w:p w:rsidR="00DE1897" w:rsidRPr="00742C16" w:rsidRDefault="00DE1897" w:rsidP="000B22DE">
      <w:pPr>
        <w:rPr>
          <w:rFonts w:ascii="Segoe UI Light" w:hAnsi="Segoe UI Light"/>
        </w:rPr>
      </w:pPr>
    </w:p>
    <w:p w:rsidR="000B22DE" w:rsidRPr="00742C16" w:rsidRDefault="00742C16" w:rsidP="000E7D49">
      <w:pPr>
        <w:spacing w:line="276" w:lineRule="auto"/>
        <w:rPr>
          <w:rFonts w:ascii="Segoe UI Light" w:hAnsi="Segoe UI Light"/>
        </w:rPr>
      </w:pPr>
      <w:r w:rsidRPr="00742C16">
        <w:rPr>
          <w:rFonts w:ascii="Segoe UI Light" w:hAnsi="Segoe UI Light"/>
        </w:rPr>
        <w:t>dichiara che la missione da svolgere a ……………………………………………………………………………………………</w:t>
      </w:r>
    </w:p>
    <w:p w:rsidR="00742C16" w:rsidRPr="00742C16" w:rsidRDefault="00742C16" w:rsidP="000E7D49">
      <w:pPr>
        <w:pStyle w:val="Testonotaapidipagina"/>
        <w:spacing w:line="276" w:lineRule="auto"/>
        <w:rPr>
          <w:rFonts w:ascii="Segoe UI Light" w:hAnsi="Segoe UI Light"/>
          <w:sz w:val="24"/>
          <w:szCs w:val="24"/>
        </w:rPr>
      </w:pPr>
      <w:r w:rsidRPr="00742C16">
        <w:rPr>
          <w:rFonts w:ascii="Segoe UI Light" w:hAnsi="Segoe UI Light"/>
          <w:sz w:val="24"/>
          <w:szCs w:val="24"/>
        </w:rPr>
        <w:t>dal……………………………………………………………………. al …………………………………………………………………………….</w:t>
      </w:r>
    </w:p>
    <w:p w:rsidR="00742C16" w:rsidRDefault="00742C16" w:rsidP="00742C16">
      <w:pPr>
        <w:pStyle w:val="Testonotaapidipagina"/>
      </w:pPr>
    </w:p>
    <w:p w:rsidR="00EC06C6" w:rsidRPr="000E7D49" w:rsidRDefault="00882273" w:rsidP="00742C16">
      <w:pPr>
        <w:pStyle w:val="Nessunaspaziatura"/>
        <w:jc w:val="both"/>
        <w:rPr>
          <w:rFonts w:ascii="Segoe UI Light" w:hAnsi="Segoe UI Light"/>
          <w:b/>
          <w:sz w:val="24"/>
          <w:szCs w:val="24"/>
          <w:lang w:eastAsia="en-US"/>
        </w:rPr>
      </w:pPr>
      <w:r w:rsidRPr="000E7D49">
        <w:rPr>
          <w:rFonts w:ascii="Segoe UI Light" w:hAnsi="Segoe UI Light"/>
          <w:b/>
          <w:sz w:val="24"/>
          <w:szCs w:val="24"/>
          <w:lang w:eastAsia="en-US"/>
        </w:rPr>
        <w:t>r</w:t>
      </w:r>
      <w:r w:rsidR="00742C16" w:rsidRPr="000E7D49">
        <w:rPr>
          <w:rFonts w:ascii="Segoe UI Light" w:hAnsi="Segoe UI Light"/>
          <w:b/>
          <w:sz w:val="24"/>
          <w:szCs w:val="24"/>
          <w:lang w:eastAsia="en-US"/>
        </w:rPr>
        <w:t>ientra nella seguente tipologia</w:t>
      </w:r>
      <w:r w:rsidRPr="000E7D49">
        <w:rPr>
          <w:rFonts w:ascii="Segoe UI Light" w:hAnsi="Segoe UI Light"/>
          <w:b/>
          <w:sz w:val="24"/>
          <w:szCs w:val="24"/>
          <w:lang w:eastAsia="en-US"/>
        </w:rPr>
        <w:t xml:space="preserve"> (barrare </w:t>
      </w:r>
      <w:r w:rsidR="000E7D49">
        <w:rPr>
          <w:rFonts w:ascii="Segoe UI Light" w:hAnsi="Segoe UI Light"/>
          <w:b/>
          <w:sz w:val="24"/>
          <w:szCs w:val="24"/>
          <w:lang w:eastAsia="en-US"/>
        </w:rPr>
        <w:t xml:space="preserve">la casella </w:t>
      </w:r>
      <w:r w:rsidR="00E23CE0" w:rsidRPr="000E7D49">
        <w:rPr>
          <w:rFonts w:ascii="Segoe UI Light" w:hAnsi="Segoe UI Light"/>
          <w:b/>
          <w:sz w:val="24"/>
          <w:szCs w:val="24"/>
          <w:lang w:eastAsia="en-US"/>
        </w:rPr>
        <w:t>che interessa)</w:t>
      </w:r>
      <w:r w:rsidR="00742C16" w:rsidRPr="000E7D49">
        <w:rPr>
          <w:rFonts w:ascii="Segoe UI Light" w:hAnsi="Segoe UI Light"/>
          <w:b/>
          <w:sz w:val="24"/>
          <w:szCs w:val="24"/>
          <w:lang w:eastAsia="en-US"/>
        </w:rPr>
        <w:t>:</w:t>
      </w:r>
    </w:p>
    <w:p w:rsidR="00742C16" w:rsidRPr="00742C16" w:rsidRDefault="00742C16" w:rsidP="00742C16">
      <w:pPr>
        <w:pStyle w:val="Testonotaapidipagina"/>
      </w:pPr>
    </w:p>
    <w:p w:rsidR="00DA3B13" w:rsidRDefault="00882273" w:rsidP="008D09A2">
      <w:pPr>
        <w:pStyle w:val="Nessunaspaziatura"/>
        <w:numPr>
          <w:ilvl w:val="0"/>
          <w:numId w:val="4"/>
        </w:numPr>
        <w:shd w:val="clear" w:color="auto" w:fill="FFFFFF" w:themeFill="background1"/>
        <w:jc w:val="both"/>
        <w:rPr>
          <w:rFonts w:ascii="Segoe UI Light" w:hAnsi="Segoe UI Light"/>
          <w:sz w:val="24"/>
          <w:szCs w:val="24"/>
          <w:lang w:eastAsia="en-US"/>
        </w:rPr>
      </w:pPr>
      <w:r>
        <w:rPr>
          <w:rFonts w:ascii="Segoe UI Light" w:hAnsi="Segoe UI Light"/>
          <w:sz w:val="24"/>
          <w:szCs w:val="24"/>
          <w:lang w:eastAsia="en-US"/>
        </w:rPr>
        <w:t xml:space="preserve">missione per </w:t>
      </w:r>
      <w:r w:rsidR="00DA3B13" w:rsidRPr="00742C16">
        <w:rPr>
          <w:rFonts w:ascii="Segoe UI Light" w:hAnsi="Segoe UI Light"/>
          <w:sz w:val="24"/>
          <w:szCs w:val="24"/>
          <w:lang w:eastAsia="en-US"/>
        </w:rPr>
        <w:t>commissioni di ammissione e commissioni finali di dottorato;</w:t>
      </w:r>
    </w:p>
    <w:p w:rsidR="00E23CE0" w:rsidRPr="00E23CE0" w:rsidRDefault="00E23CE0" w:rsidP="00E23CE0">
      <w:pPr>
        <w:pStyle w:val="Testonotaapidipagina"/>
      </w:pPr>
    </w:p>
    <w:p w:rsidR="002F4286" w:rsidRDefault="00882273" w:rsidP="008D09A2">
      <w:pPr>
        <w:pStyle w:val="Nessunaspaziatura"/>
        <w:numPr>
          <w:ilvl w:val="0"/>
          <w:numId w:val="4"/>
        </w:numPr>
        <w:jc w:val="both"/>
        <w:rPr>
          <w:rFonts w:ascii="Segoe UI Light" w:hAnsi="Segoe UI Light"/>
          <w:sz w:val="24"/>
          <w:szCs w:val="24"/>
          <w:lang w:eastAsia="en-US"/>
        </w:rPr>
      </w:pPr>
      <w:r>
        <w:rPr>
          <w:rFonts w:ascii="Segoe UI Light" w:hAnsi="Segoe UI Light"/>
          <w:sz w:val="24"/>
          <w:szCs w:val="24"/>
          <w:lang w:eastAsia="en-US"/>
        </w:rPr>
        <w:t xml:space="preserve">missione per </w:t>
      </w:r>
      <w:r w:rsidR="00DA3B13" w:rsidRPr="00742C16">
        <w:rPr>
          <w:rFonts w:ascii="Segoe UI Light" w:hAnsi="Segoe UI Light"/>
          <w:sz w:val="24"/>
          <w:szCs w:val="24"/>
          <w:lang w:eastAsia="en-US"/>
        </w:rPr>
        <w:t>commissioni delle procedure indette</w:t>
      </w:r>
      <w:r w:rsidR="002F4286">
        <w:rPr>
          <w:rFonts w:ascii="Segoe UI Light" w:hAnsi="Segoe UI Light"/>
          <w:sz w:val="24"/>
          <w:szCs w:val="24"/>
          <w:lang w:eastAsia="en-US"/>
        </w:rPr>
        <w:t xml:space="preserve"> per la chiamata dei professori;</w:t>
      </w:r>
    </w:p>
    <w:p w:rsidR="00E23CE0" w:rsidRPr="00E23CE0" w:rsidRDefault="00E23CE0" w:rsidP="00E23CE0">
      <w:pPr>
        <w:pStyle w:val="Testonotaapidipagina"/>
      </w:pPr>
    </w:p>
    <w:p w:rsidR="00DA3B13" w:rsidRDefault="00882273" w:rsidP="008D09A2">
      <w:pPr>
        <w:pStyle w:val="Nessunaspaziatura"/>
        <w:numPr>
          <w:ilvl w:val="0"/>
          <w:numId w:val="4"/>
        </w:numPr>
        <w:jc w:val="both"/>
        <w:rPr>
          <w:rFonts w:ascii="Segoe UI Light" w:hAnsi="Segoe UI Light"/>
          <w:sz w:val="24"/>
          <w:szCs w:val="24"/>
          <w:lang w:eastAsia="en-US"/>
        </w:rPr>
      </w:pPr>
      <w:r>
        <w:rPr>
          <w:rFonts w:ascii="Segoe UI Light" w:hAnsi="Segoe UI Light"/>
          <w:sz w:val="24"/>
          <w:szCs w:val="24"/>
          <w:lang w:eastAsia="en-US"/>
        </w:rPr>
        <w:t xml:space="preserve">missione per </w:t>
      </w:r>
      <w:r w:rsidR="00DA3B13" w:rsidRPr="00742C16">
        <w:rPr>
          <w:rFonts w:ascii="Segoe UI Light" w:hAnsi="Segoe UI Light"/>
          <w:sz w:val="24"/>
          <w:szCs w:val="24"/>
          <w:lang w:eastAsia="en-US"/>
        </w:rPr>
        <w:t xml:space="preserve">commissioni delle procedure di valutazione comparativa per titoli e discussione pubblica per </w:t>
      </w:r>
      <w:r w:rsidR="002F4286">
        <w:rPr>
          <w:rFonts w:ascii="Segoe UI Light" w:hAnsi="Segoe UI Light"/>
          <w:sz w:val="24"/>
          <w:szCs w:val="24"/>
          <w:lang w:eastAsia="en-US"/>
        </w:rPr>
        <w:t xml:space="preserve">  </w:t>
      </w:r>
      <w:r w:rsidR="00DA3B13" w:rsidRPr="00742C16">
        <w:rPr>
          <w:rFonts w:ascii="Segoe UI Light" w:hAnsi="Segoe UI Light"/>
          <w:sz w:val="24"/>
          <w:szCs w:val="24"/>
          <w:lang w:eastAsia="en-US"/>
        </w:rPr>
        <w:t>il reclutamento di ricercatori a tempo determinato;</w:t>
      </w:r>
    </w:p>
    <w:p w:rsidR="00E23CE0" w:rsidRPr="00E23CE0" w:rsidRDefault="00E23CE0" w:rsidP="00E23CE0">
      <w:pPr>
        <w:pStyle w:val="Testonotaapidipagina"/>
      </w:pPr>
    </w:p>
    <w:p w:rsidR="00DA3B13" w:rsidRDefault="00882273" w:rsidP="008D09A2">
      <w:pPr>
        <w:pStyle w:val="Nessunaspaziatura"/>
        <w:numPr>
          <w:ilvl w:val="0"/>
          <w:numId w:val="4"/>
        </w:numPr>
        <w:jc w:val="both"/>
        <w:rPr>
          <w:rFonts w:ascii="Segoe UI Light" w:hAnsi="Segoe UI Light"/>
          <w:sz w:val="24"/>
          <w:szCs w:val="24"/>
          <w:lang w:eastAsia="en-US"/>
        </w:rPr>
      </w:pPr>
      <w:r>
        <w:rPr>
          <w:rFonts w:ascii="Segoe UI Light" w:hAnsi="Segoe UI Light"/>
          <w:sz w:val="24"/>
          <w:szCs w:val="24"/>
          <w:lang w:eastAsia="en-US"/>
        </w:rPr>
        <w:t xml:space="preserve">missione per la </w:t>
      </w:r>
      <w:r w:rsidR="00DA3B13" w:rsidRPr="00742C16">
        <w:rPr>
          <w:rFonts w:ascii="Segoe UI Light" w:hAnsi="Segoe UI Light"/>
          <w:sz w:val="24"/>
          <w:szCs w:val="24"/>
          <w:lang w:eastAsia="en-US"/>
        </w:rPr>
        <w:t xml:space="preserve">realizzazione delle attività di ricerca previste dal </w:t>
      </w:r>
      <w:r w:rsidR="00DA3B13" w:rsidRPr="00E23CE0">
        <w:rPr>
          <w:rFonts w:ascii="Segoe UI Light" w:hAnsi="Segoe UI Light"/>
          <w:b/>
          <w:sz w:val="24"/>
          <w:szCs w:val="24"/>
          <w:lang w:eastAsia="en-US"/>
        </w:rPr>
        <w:t>corso di dottorato</w:t>
      </w:r>
      <w:r w:rsidR="00DA3B13" w:rsidRPr="00742C16">
        <w:rPr>
          <w:rFonts w:ascii="Segoe UI Light" w:hAnsi="Segoe UI Light"/>
          <w:sz w:val="24"/>
          <w:szCs w:val="24"/>
          <w:lang w:eastAsia="en-US"/>
        </w:rPr>
        <w:t>;</w:t>
      </w:r>
    </w:p>
    <w:p w:rsidR="00E23CE0" w:rsidRPr="00E23CE0" w:rsidRDefault="00E23CE0" w:rsidP="00E23CE0">
      <w:pPr>
        <w:pStyle w:val="Testonotaapidipagina"/>
      </w:pPr>
    </w:p>
    <w:p w:rsidR="008D09A2" w:rsidRDefault="00882273" w:rsidP="008D09A2">
      <w:pPr>
        <w:pStyle w:val="Nessunaspaziatura"/>
        <w:numPr>
          <w:ilvl w:val="0"/>
          <w:numId w:val="4"/>
        </w:numPr>
        <w:jc w:val="both"/>
        <w:rPr>
          <w:rFonts w:ascii="Segoe UI Light" w:hAnsi="Segoe UI Light"/>
          <w:sz w:val="24"/>
          <w:szCs w:val="24"/>
          <w:lang w:eastAsia="en-US"/>
        </w:rPr>
      </w:pPr>
      <w:r>
        <w:rPr>
          <w:rFonts w:ascii="Segoe UI Light" w:hAnsi="Segoe UI Light"/>
          <w:sz w:val="24"/>
          <w:szCs w:val="24"/>
          <w:lang w:eastAsia="en-US"/>
        </w:rPr>
        <w:t xml:space="preserve">missione per la </w:t>
      </w:r>
      <w:r w:rsidR="00DA3B13" w:rsidRPr="00742C16">
        <w:rPr>
          <w:rFonts w:ascii="Segoe UI Light" w:hAnsi="Segoe UI Light"/>
          <w:sz w:val="24"/>
          <w:szCs w:val="24"/>
          <w:lang w:eastAsia="en-US"/>
        </w:rPr>
        <w:t xml:space="preserve">realizzazione delle attività formative previste dal regolamento didattico della </w:t>
      </w:r>
      <w:r w:rsidR="00DA3B13" w:rsidRPr="00E23CE0">
        <w:rPr>
          <w:rFonts w:ascii="Segoe UI Light" w:hAnsi="Segoe UI Light"/>
          <w:b/>
          <w:sz w:val="24"/>
          <w:szCs w:val="24"/>
          <w:lang w:eastAsia="en-US"/>
        </w:rPr>
        <w:t>scuola di specializzazione</w:t>
      </w:r>
      <w:r w:rsidR="00DA3B13" w:rsidRPr="00742C16">
        <w:rPr>
          <w:rFonts w:ascii="Segoe UI Light" w:hAnsi="Segoe UI Light"/>
          <w:sz w:val="24"/>
          <w:szCs w:val="24"/>
          <w:lang w:eastAsia="en-US"/>
        </w:rPr>
        <w:t>;</w:t>
      </w:r>
    </w:p>
    <w:p w:rsidR="00E23CE0" w:rsidRPr="00E23CE0" w:rsidRDefault="00E23CE0" w:rsidP="00E23CE0">
      <w:pPr>
        <w:pStyle w:val="Testonotaapidipagina"/>
      </w:pPr>
    </w:p>
    <w:p w:rsidR="00DA3B13" w:rsidRDefault="00882273" w:rsidP="008D09A2">
      <w:pPr>
        <w:pStyle w:val="Nessunaspaziatura"/>
        <w:numPr>
          <w:ilvl w:val="0"/>
          <w:numId w:val="4"/>
        </w:numPr>
        <w:jc w:val="both"/>
        <w:rPr>
          <w:rFonts w:ascii="Segoe UI Light" w:hAnsi="Segoe UI Light"/>
          <w:sz w:val="24"/>
          <w:szCs w:val="24"/>
          <w:lang w:eastAsia="en-US"/>
        </w:rPr>
      </w:pPr>
      <w:r>
        <w:rPr>
          <w:rFonts w:ascii="Segoe UI Light" w:hAnsi="Segoe UI Light"/>
          <w:sz w:val="24"/>
          <w:szCs w:val="24"/>
          <w:lang w:eastAsia="en-US"/>
        </w:rPr>
        <w:t xml:space="preserve">missione </w:t>
      </w:r>
      <w:r w:rsidR="00DA3B13" w:rsidRPr="008D09A2">
        <w:rPr>
          <w:rFonts w:ascii="Segoe UI Light" w:hAnsi="Segoe UI Light"/>
          <w:sz w:val="24"/>
          <w:szCs w:val="24"/>
          <w:lang w:eastAsia="en-US"/>
        </w:rPr>
        <w:t>finanziat</w:t>
      </w:r>
      <w:r>
        <w:rPr>
          <w:rFonts w:ascii="Segoe UI Light" w:hAnsi="Segoe UI Light"/>
          <w:sz w:val="24"/>
          <w:szCs w:val="24"/>
          <w:lang w:eastAsia="en-US"/>
        </w:rPr>
        <w:t>a</w:t>
      </w:r>
      <w:r w:rsidR="00DA3B13" w:rsidRPr="008D09A2">
        <w:rPr>
          <w:rFonts w:ascii="Segoe UI Light" w:hAnsi="Segoe UI Light"/>
          <w:sz w:val="24"/>
          <w:szCs w:val="24"/>
          <w:lang w:eastAsia="en-US"/>
        </w:rPr>
        <w:t xml:space="preserve"> su Fondi di Ricerca di Ateneo (ex 60%), per partecipare a convegni, workshop, meeting internazionali per presentare comunicazioni o poster relativi ai propri progetti di ricerca o su invito dei comitati scientifici;</w:t>
      </w:r>
    </w:p>
    <w:p w:rsidR="00E23CE0" w:rsidRPr="00E23CE0" w:rsidRDefault="00E23CE0" w:rsidP="00E23CE0">
      <w:pPr>
        <w:pStyle w:val="Testonotaapidipagina"/>
      </w:pPr>
    </w:p>
    <w:p w:rsidR="00DA3B13" w:rsidRDefault="00882273" w:rsidP="008D09A2">
      <w:pPr>
        <w:pStyle w:val="Nessunaspaziatura"/>
        <w:numPr>
          <w:ilvl w:val="0"/>
          <w:numId w:val="4"/>
        </w:numPr>
        <w:jc w:val="both"/>
        <w:rPr>
          <w:rFonts w:ascii="Segoe UI Light" w:hAnsi="Segoe UI Light"/>
          <w:sz w:val="24"/>
          <w:szCs w:val="24"/>
          <w:lang w:eastAsia="en-US"/>
        </w:rPr>
      </w:pPr>
      <w:r>
        <w:rPr>
          <w:rFonts w:ascii="Segoe UI Light" w:hAnsi="Segoe UI Light"/>
          <w:sz w:val="24"/>
          <w:szCs w:val="24"/>
          <w:lang w:eastAsia="en-US"/>
        </w:rPr>
        <w:t xml:space="preserve">missione </w:t>
      </w:r>
      <w:r w:rsidR="00DA3B13" w:rsidRPr="00742C16">
        <w:rPr>
          <w:rFonts w:ascii="Segoe UI Light" w:hAnsi="Segoe UI Light"/>
          <w:sz w:val="24"/>
          <w:szCs w:val="24"/>
          <w:lang w:eastAsia="en-US"/>
        </w:rPr>
        <w:t>finanziat</w:t>
      </w:r>
      <w:r>
        <w:rPr>
          <w:rFonts w:ascii="Segoe UI Light" w:hAnsi="Segoe UI Light"/>
          <w:sz w:val="24"/>
          <w:szCs w:val="24"/>
          <w:lang w:eastAsia="en-US"/>
        </w:rPr>
        <w:t>a</w:t>
      </w:r>
      <w:r w:rsidR="00DA3B13" w:rsidRPr="00742C16">
        <w:rPr>
          <w:rFonts w:ascii="Segoe UI Light" w:hAnsi="Segoe UI Light"/>
          <w:sz w:val="24"/>
          <w:szCs w:val="24"/>
          <w:lang w:eastAsia="en-US"/>
        </w:rPr>
        <w:t xml:space="preserve"> su Fondi di Ricerca di Ateneo (ex 60%),  effettuate su invito di uno studioso di un Ateneo estero o di un Centro/Ente/Istituto di ricerca internazionale, ovvero su invito del responsabile di un dipartimento universitario estero o di un Centro/Ente/Istituto di ricerca internazionale;</w:t>
      </w:r>
    </w:p>
    <w:p w:rsidR="00E23CE0" w:rsidRPr="00E23CE0" w:rsidRDefault="00E23CE0" w:rsidP="00E23CE0">
      <w:pPr>
        <w:pStyle w:val="Testonotaapidipagina"/>
      </w:pPr>
    </w:p>
    <w:p w:rsidR="00DA3B13" w:rsidRPr="00742C16" w:rsidRDefault="00882273" w:rsidP="008D09A2">
      <w:pPr>
        <w:pStyle w:val="Nessunaspaziatura"/>
        <w:numPr>
          <w:ilvl w:val="0"/>
          <w:numId w:val="4"/>
        </w:numPr>
        <w:jc w:val="both"/>
        <w:rPr>
          <w:rFonts w:ascii="Segoe UI Light" w:hAnsi="Segoe UI Light"/>
          <w:sz w:val="24"/>
          <w:szCs w:val="24"/>
          <w:lang w:eastAsia="en-US"/>
        </w:rPr>
      </w:pPr>
      <w:r>
        <w:rPr>
          <w:rFonts w:ascii="Segoe UI Light" w:hAnsi="Segoe UI Light"/>
          <w:sz w:val="24"/>
          <w:szCs w:val="24"/>
          <w:lang w:eastAsia="en-US"/>
        </w:rPr>
        <w:t xml:space="preserve">missione </w:t>
      </w:r>
      <w:r w:rsidR="00DA3B13" w:rsidRPr="00742C16">
        <w:rPr>
          <w:rFonts w:ascii="Segoe UI Light" w:hAnsi="Segoe UI Light"/>
          <w:sz w:val="24"/>
          <w:szCs w:val="24"/>
          <w:lang w:eastAsia="en-US"/>
        </w:rPr>
        <w:t>cofinanziat</w:t>
      </w:r>
      <w:r>
        <w:rPr>
          <w:rFonts w:ascii="Segoe UI Light" w:hAnsi="Segoe UI Light"/>
          <w:sz w:val="24"/>
          <w:szCs w:val="24"/>
          <w:lang w:eastAsia="en-US"/>
        </w:rPr>
        <w:t>a</w:t>
      </w:r>
      <w:r w:rsidR="00DA3B13" w:rsidRPr="00742C16">
        <w:rPr>
          <w:rFonts w:ascii="Segoe UI Light" w:hAnsi="Segoe UI Light"/>
          <w:sz w:val="24"/>
          <w:szCs w:val="24"/>
          <w:lang w:eastAsia="en-US"/>
        </w:rPr>
        <w:t xml:space="preserve"> con Fondi di Ricerca di Ateneo (ex 60%), per le quali le spese di viaggio o le spese di vitto e alloggio, siano finanziate su fondi di ricerca di enti privati e di organismi internazionali ovvero su fondi pubblici nazionali destinati esclusivamente alla ricerca</w:t>
      </w:r>
      <w:r w:rsidR="008D09A2">
        <w:rPr>
          <w:rFonts w:ascii="Segoe UI Light" w:hAnsi="Segoe UI Light"/>
          <w:sz w:val="24"/>
          <w:szCs w:val="24"/>
          <w:lang w:eastAsia="en-US"/>
        </w:rPr>
        <w:t>.</w:t>
      </w:r>
    </w:p>
    <w:p w:rsidR="00DA3B13" w:rsidRPr="00742C16" w:rsidRDefault="00DA3B13" w:rsidP="00DA3B13">
      <w:pPr>
        <w:pStyle w:val="Nessunaspaziatura"/>
        <w:rPr>
          <w:rFonts w:ascii="Segoe UI Light" w:hAnsi="Segoe UI Light"/>
          <w:sz w:val="24"/>
          <w:szCs w:val="24"/>
          <w:lang w:eastAsia="en-US"/>
        </w:rPr>
      </w:pPr>
    </w:p>
    <w:p w:rsidR="003D660A" w:rsidRDefault="003D660A" w:rsidP="003D660A">
      <w:pPr>
        <w:jc w:val="both"/>
      </w:pPr>
      <w:r>
        <w:t>Data .......................................................</w:t>
      </w:r>
    </w:p>
    <w:p w:rsidR="003D660A" w:rsidRDefault="003D660A" w:rsidP="003D660A">
      <w:pPr>
        <w:jc w:val="both"/>
      </w:pPr>
    </w:p>
    <w:p w:rsidR="003D660A" w:rsidRDefault="003D660A" w:rsidP="006C366C">
      <w:pPr>
        <w:jc w:val="right"/>
      </w:pPr>
      <w:r>
        <w:t>Firma ..........................................................................</w:t>
      </w:r>
    </w:p>
    <w:p w:rsidR="00DA3B13" w:rsidRPr="00742C16" w:rsidRDefault="00DA3B13" w:rsidP="00DA3B13">
      <w:pPr>
        <w:pStyle w:val="Nessunaspaziatura"/>
        <w:rPr>
          <w:rFonts w:ascii="Segoe UI Light" w:hAnsi="Segoe UI Light"/>
        </w:rPr>
      </w:pPr>
    </w:p>
    <w:p w:rsidR="00DA04EA" w:rsidRPr="00742C16" w:rsidRDefault="00DA04EA">
      <w:pPr>
        <w:rPr>
          <w:rFonts w:ascii="Segoe UI Light" w:hAnsi="Segoe UI Light"/>
        </w:rPr>
      </w:pPr>
    </w:p>
    <w:sectPr w:rsidR="00DA04EA" w:rsidRPr="00742C16">
      <w:headerReference w:type="even" r:id="rId9"/>
      <w:headerReference w:type="default" r:id="rId10"/>
      <w:footerReference w:type="even" r:id="rId11"/>
      <w:footerReference w:type="default" r:id="rId12"/>
      <w:headerReference w:type="first" r:id="rId13"/>
      <w:footerReference w:type="first" r:id="rId1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EDE" w:rsidRDefault="00AC2EDE" w:rsidP="00787045">
      <w:r>
        <w:separator/>
      </w:r>
    </w:p>
  </w:endnote>
  <w:endnote w:type="continuationSeparator" w:id="0">
    <w:p w:rsidR="00AC2EDE" w:rsidRDefault="00AC2EDE" w:rsidP="00787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Light">
    <w:panose1 w:val="020B0502040204020203"/>
    <w:charset w:val="00"/>
    <w:family w:val="swiss"/>
    <w:pitch w:val="variable"/>
    <w:sig w:usb0="E00002FF" w:usb1="4000A47B" w:usb2="00000001" w:usb3="00000000" w:csb0="0000019F" w:csb1="00000000"/>
  </w:font>
  <w:font w:name="Arial">
    <w:panose1 w:val="020B0604020202020204"/>
    <w:charset w:val="00"/>
    <w:family w:val="swiss"/>
    <w:pitch w:val="variable"/>
    <w:sig w:usb0="E0002AFF" w:usb1="C0007843"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C25" w:rsidRDefault="004F0C25">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C25" w:rsidRDefault="004F0C25">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C25" w:rsidRDefault="004F0C25">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EDE" w:rsidRDefault="00AC2EDE" w:rsidP="00787045">
      <w:r>
        <w:separator/>
      </w:r>
    </w:p>
  </w:footnote>
  <w:footnote w:type="continuationSeparator" w:id="0">
    <w:p w:rsidR="00AC2EDE" w:rsidRDefault="00AC2EDE" w:rsidP="007870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C25" w:rsidRDefault="004F0C25">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635"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8508"/>
    </w:tblGrid>
    <w:tr w:rsidR="0063377A" w:rsidTr="0063377A">
      <w:trPr>
        <w:trHeight w:val="1428"/>
      </w:trPr>
      <w:tc>
        <w:tcPr>
          <w:tcW w:w="1843" w:type="dxa"/>
        </w:tcPr>
        <w:p w:rsidR="0063377A" w:rsidRDefault="0063377A">
          <w:pPr>
            <w:autoSpaceDE w:val="0"/>
            <w:autoSpaceDN w:val="0"/>
            <w:adjustRightInd w:val="0"/>
            <w:jc w:val="both"/>
            <w:rPr>
              <w:rFonts w:ascii="Arial" w:hAnsi="Arial" w:cs="Arial"/>
            </w:rPr>
          </w:pPr>
        </w:p>
        <w:p w:rsidR="0063377A" w:rsidRDefault="0063377A">
          <w:pPr>
            <w:rPr>
              <w:rFonts w:ascii="Arial" w:hAnsi="Arial" w:cs="Arial"/>
              <w:noProof/>
            </w:rPr>
          </w:pPr>
        </w:p>
        <w:p w:rsidR="0063377A" w:rsidRDefault="0063377A">
          <w:pPr>
            <w:rPr>
              <w:rFonts w:ascii="Arial" w:hAnsi="Arial" w:cs="Arial"/>
              <w:noProof/>
            </w:rPr>
          </w:pPr>
        </w:p>
        <w:p w:rsidR="0063377A" w:rsidRDefault="0063377A">
          <w:pPr>
            <w:rPr>
              <w:rFonts w:ascii="Arial" w:hAnsi="Arial" w:cs="Arial"/>
              <w:noProof/>
            </w:rPr>
          </w:pPr>
          <w:r>
            <w:rPr>
              <w:noProof/>
            </w:rPr>
            <w:drawing>
              <wp:anchor distT="0" distB="0" distL="114300" distR="114300" simplePos="0" relativeHeight="251659264" behindDoc="0" locked="0" layoutInCell="1" allowOverlap="1" wp14:anchorId="6F99F01D" wp14:editId="7F9D7D32">
                <wp:simplePos x="0" y="0"/>
                <wp:positionH relativeFrom="column">
                  <wp:posOffset>350520</wp:posOffset>
                </wp:positionH>
                <wp:positionV relativeFrom="paragraph">
                  <wp:posOffset>-697230</wp:posOffset>
                </wp:positionV>
                <wp:extent cx="497205" cy="457200"/>
                <wp:effectExtent l="0" t="0" r="0" b="0"/>
                <wp:wrapSquare wrapText="bothSides"/>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7205" cy="457200"/>
                        </a:xfrm>
                        <a:prstGeom prst="rect">
                          <a:avLst/>
                        </a:prstGeom>
                        <a:noFill/>
                      </pic:spPr>
                    </pic:pic>
                  </a:graphicData>
                </a:graphic>
                <wp14:sizeRelH relativeFrom="page">
                  <wp14:pctWidth>0</wp14:pctWidth>
                </wp14:sizeRelH>
                <wp14:sizeRelV relativeFrom="page">
                  <wp14:pctHeight>0</wp14:pctHeight>
                </wp14:sizeRelV>
              </wp:anchor>
            </w:drawing>
          </w:r>
        </w:p>
        <w:p w:rsidR="0063377A" w:rsidRDefault="0063377A">
          <w:pPr>
            <w:rPr>
              <w:rFonts w:ascii="Arial" w:hAnsi="Arial" w:cs="Arial"/>
            </w:rPr>
          </w:pPr>
          <w:r>
            <w:rPr>
              <w:rFonts w:ascii="Arial" w:hAnsi="Arial" w:cs="Arial"/>
              <w:noProof/>
            </w:rPr>
            <w:t xml:space="preserve"> </w:t>
          </w:r>
          <w:r>
            <w:rPr>
              <w:noProof/>
            </w:rPr>
            <mc:AlternateContent>
              <mc:Choice Requires="wps">
                <w:drawing>
                  <wp:anchor distT="0" distB="0" distL="114300" distR="114300" simplePos="0" relativeHeight="251660288" behindDoc="0" locked="0" layoutInCell="1" allowOverlap="1">
                    <wp:simplePos x="0" y="0"/>
                    <wp:positionH relativeFrom="column">
                      <wp:posOffset>41275</wp:posOffset>
                    </wp:positionH>
                    <wp:positionV relativeFrom="paragraph">
                      <wp:posOffset>36195</wp:posOffset>
                    </wp:positionV>
                    <wp:extent cx="6375400" cy="0"/>
                    <wp:effectExtent l="0" t="0" r="25400" b="19050"/>
                    <wp:wrapNone/>
                    <wp:docPr id="1" name="Connettore 2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5400" cy="0"/>
                            </a:xfrm>
                            <a:prstGeom prst="straightConnector1">
                              <a:avLst/>
                            </a:prstGeom>
                            <a:noFill/>
                            <a:ln w="12700">
                              <a:solidFill>
                                <a:schemeClr val="accent1">
                                  <a:lumMod val="7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Connettore 2 1" o:spid="_x0000_s1026" type="#_x0000_t32" style="position:absolute;margin-left:3.25pt;margin-top:2.85pt;width:502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" strokecolor="#365f91 [2404]" strokeweight="1pt"/>
                </w:pict>
              </mc:Fallback>
            </mc:AlternateContent>
          </w:r>
        </w:p>
      </w:tc>
      <w:tc>
        <w:tcPr>
          <w:tcW w:w="7371" w:type="dxa"/>
        </w:tcPr>
        <w:p w:rsidR="0063377A" w:rsidRDefault="0063377A" w:rsidP="0063377A">
          <w:pPr>
            <w:autoSpaceDE w:val="0"/>
            <w:autoSpaceDN w:val="0"/>
            <w:adjustRightInd w:val="0"/>
            <w:rPr>
              <w:rFonts w:ascii="Baskerville Old Face" w:hAnsi="Baskerville Old Face" w:cs="Arial"/>
              <w:sz w:val="28"/>
            </w:rPr>
          </w:pPr>
          <w:r>
            <w:rPr>
              <w:rFonts w:ascii="Baskerville Old Face" w:hAnsi="Baskerville Old Face" w:cs="Arial"/>
              <w:sz w:val="28"/>
            </w:rPr>
            <w:t xml:space="preserve">             Università degli Studi “G. d’Annunzio”</w:t>
          </w:r>
        </w:p>
        <w:p w:rsidR="00897457" w:rsidRDefault="0063377A" w:rsidP="0063377A">
          <w:pPr>
            <w:autoSpaceDE w:val="0"/>
            <w:autoSpaceDN w:val="0"/>
            <w:adjustRightInd w:val="0"/>
            <w:rPr>
              <w:rFonts w:ascii="Baskerville Old Face" w:hAnsi="Baskerville Old Face" w:cs="Arial"/>
            </w:rPr>
          </w:pPr>
          <w:r>
            <w:rPr>
              <w:rFonts w:ascii="Baskerville Old Face" w:hAnsi="Baskerville Old Face" w:cs="Arial"/>
              <w:sz w:val="28"/>
            </w:rPr>
            <w:t xml:space="preserve">                                    </w:t>
          </w:r>
          <w:r>
            <w:rPr>
              <w:rFonts w:ascii="Baskerville Old Face" w:hAnsi="Baskerville Old Face" w:cs="Arial"/>
            </w:rPr>
            <w:t xml:space="preserve">Chieti </w:t>
          </w:r>
          <w:r w:rsidR="00897457">
            <w:rPr>
              <w:rFonts w:ascii="Baskerville Old Face" w:hAnsi="Baskerville Old Face" w:cs="Arial"/>
            </w:rPr>
            <w:t>–</w:t>
          </w:r>
          <w:r>
            <w:rPr>
              <w:rFonts w:ascii="Baskerville Old Face" w:hAnsi="Baskerville Old Face" w:cs="Arial"/>
            </w:rPr>
            <w:t xml:space="preserve"> Pescara</w:t>
          </w:r>
        </w:p>
        <w:p w:rsidR="0063377A" w:rsidRPr="00897457" w:rsidRDefault="00897457" w:rsidP="0063377A">
          <w:pPr>
            <w:autoSpaceDE w:val="0"/>
            <w:autoSpaceDN w:val="0"/>
            <w:adjustRightInd w:val="0"/>
            <w:rPr>
              <w:rFonts w:ascii="Baskerville Old Face" w:hAnsi="Baskerville Old Face" w:cs="Arial"/>
              <w:sz w:val="16"/>
              <w:szCs w:val="16"/>
            </w:rPr>
          </w:pPr>
          <w:r>
            <w:rPr>
              <w:rFonts w:ascii="Baskerville Old Face" w:hAnsi="Baskerville Old Face" w:cs="Arial"/>
            </w:rPr>
            <w:t xml:space="preserve"> </w:t>
          </w:r>
          <w:r w:rsidR="0063377A">
            <w:rPr>
              <w:rFonts w:ascii="Baskerville Old Face" w:hAnsi="Baskerville Old Face" w:cs="Arial"/>
            </w:rPr>
            <w:t xml:space="preserve"> </w:t>
          </w:r>
        </w:p>
        <w:p w:rsidR="0063377A" w:rsidRDefault="00897457" w:rsidP="00897457">
          <w:pPr>
            <w:autoSpaceDE w:val="0"/>
            <w:autoSpaceDN w:val="0"/>
            <w:adjustRightInd w:val="0"/>
            <w:rPr>
              <w:rFonts w:ascii="Arial" w:hAnsi="Arial" w:cs="Arial"/>
              <w:sz w:val="16"/>
            </w:rPr>
          </w:pPr>
          <w:r>
            <w:rPr>
              <w:rFonts w:ascii="Arial" w:hAnsi="Arial" w:cs="Arial"/>
              <w:sz w:val="16"/>
            </w:rPr>
            <w:t xml:space="preserve">                                                 </w:t>
          </w:r>
          <w:r>
            <w:rPr>
              <w:rFonts w:ascii="Arial" w:hAnsi="Arial" w:cs="Arial"/>
              <w:sz w:val="16"/>
            </w:rPr>
            <w:t>DIPARTIM</w:t>
          </w:r>
          <w:r w:rsidR="004F0C25">
            <w:rPr>
              <w:rFonts w:ascii="Arial" w:hAnsi="Arial" w:cs="Arial"/>
              <w:sz w:val="16"/>
            </w:rPr>
            <w:t>E</w:t>
          </w:r>
          <w:bookmarkStart w:id="0" w:name="_GoBack"/>
          <w:bookmarkEnd w:id="0"/>
          <w:r>
            <w:rPr>
              <w:rFonts w:ascii="Arial" w:hAnsi="Arial" w:cs="Arial"/>
              <w:sz w:val="16"/>
            </w:rPr>
            <w:t>NTO DI ECONOMIA</w:t>
          </w:r>
          <w:r w:rsidR="0063377A">
            <w:rPr>
              <w:rFonts w:ascii="Arial" w:hAnsi="Arial" w:cs="Arial"/>
              <w:sz w:val="16"/>
            </w:rPr>
            <w:t xml:space="preserve"> </w:t>
          </w:r>
        </w:p>
        <w:p w:rsidR="0063377A" w:rsidRPr="00897457" w:rsidRDefault="0063377A">
          <w:pPr>
            <w:autoSpaceDE w:val="0"/>
            <w:autoSpaceDN w:val="0"/>
            <w:adjustRightInd w:val="0"/>
            <w:jc w:val="center"/>
            <w:rPr>
              <w:rFonts w:ascii="Arial" w:hAnsi="Arial" w:cs="Arial"/>
            </w:rPr>
          </w:pPr>
        </w:p>
      </w:tc>
    </w:tr>
  </w:tbl>
  <w:p w:rsidR="00787045" w:rsidRDefault="00787045">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C25" w:rsidRDefault="004F0C25">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567BC"/>
    <w:multiLevelType w:val="hybridMultilevel"/>
    <w:tmpl w:val="0F904EF2"/>
    <w:lvl w:ilvl="0" w:tplc="04100003">
      <w:start w:val="1"/>
      <w:numFmt w:val="bullet"/>
      <w:lvlText w:val="o"/>
      <w:lvlJc w:val="left"/>
      <w:pPr>
        <w:ind w:left="360" w:hanging="360"/>
      </w:pPr>
      <w:rPr>
        <w:rFonts w:ascii="Courier New" w:hAnsi="Courier New" w:cs="Courier New"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nsid w:val="387F155B"/>
    <w:multiLevelType w:val="hybridMultilevel"/>
    <w:tmpl w:val="EFDC6026"/>
    <w:lvl w:ilvl="0" w:tplc="233AF1C6">
      <w:start w:val="1"/>
      <w:numFmt w:val="bullet"/>
      <w:lvlText w:val="o"/>
      <w:lvlJc w:val="left"/>
      <w:pPr>
        <w:ind w:left="360" w:hanging="360"/>
      </w:pPr>
      <w:rPr>
        <w:rFonts w:ascii="Courier New" w:hAnsi="Courier New" w:cs="Courier New" w:hint="default"/>
        <w:sz w:val="36"/>
        <w:szCs w:val="3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nsid w:val="3EBA1AAC"/>
    <w:multiLevelType w:val="hybridMultilevel"/>
    <w:tmpl w:val="BF165AD6"/>
    <w:lvl w:ilvl="0" w:tplc="0410000F">
      <w:start w:val="1"/>
      <w:numFmt w:val="decimal"/>
      <w:lvlText w:val="%1."/>
      <w:lvlJc w:val="left"/>
      <w:pPr>
        <w:ind w:left="855" w:hanging="360"/>
      </w:pPr>
    </w:lvl>
    <w:lvl w:ilvl="1" w:tplc="04100019" w:tentative="1">
      <w:start w:val="1"/>
      <w:numFmt w:val="lowerLetter"/>
      <w:lvlText w:val="%2."/>
      <w:lvlJc w:val="left"/>
      <w:pPr>
        <w:ind w:left="1575" w:hanging="360"/>
      </w:pPr>
    </w:lvl>
    <w:lvl w:ilvl="2" w:tplc="0410001B" w:tentative="1">
      <w:start w:val="1"/>
      <w:numFmt w:val="lowerRoman"/>
      <w:lvlText w:val="%3."/>
      <w:lvlJc w:val="right"/>
      <w:pPr>
        <w:ind w:left="2295" w:hanging="180"/>
      </w:pPr>
    </w:lvl>
    <w:lvl w:ilvl="3" w:tplc="0410000F" w:tentative="1">
      <w:start w:val="1"/>
      <w:numFmt w:val="decimal"/>
      <w:lvlText w:val="%4."/>
      <w:lvlJc w:val="left"/>
      <w:pPr>
        <w:ind w:left="3015" w:hanging="360"/>
      </w:pPr>
    </w:lvl>
    <w:lvl w:ilvl="4" w:tplc="04100019" w:tentative="1">
      <w:start w:val="1"/>
      <w:numFmt w:val="lowerLetter"/>
      <w:lvlText w:val="%5."/>
      <w:lvlJc w:val="left"/>
      <w:pPr>
        <w:ind w:left="3735" w:hanging="360"/>
      </w:pPr>
    </w:lvl>
    <w:lvl w:ilvl="5" w:tplc="0410001B" w:tentative="1">
      <w:start w:val="1"/>
      <w:numFmt w:val="lowerRoman"/>
      <w:lvlText w:val="%6."/>
      <w:lvlJc w:val="right"/>
      <w:pPr>
        <w:ind w:left="4455" w:hanging="180"/>
      </w:pPr>
    </w:lvl>
    <w:lvl w:ilvl="6" w:tplc="0410000F" w:tentative="1">
      <w:start w:val="1"/>
      <w:numFmt w:val="decimal"/>
      <w:lvlText w:val="%7."/>
      <w:lvlJc w:val="left"/>
      <w:pPr>
        <w:ind w:left="5175" w:hanging="360"/>
      </w:pPr>
    </w:lvl>
    <w:lvl w:ilvl="7" w:tplc="04100019" w:tentative="1">
      <w:start w:val="1"/>
      <w:numFmt w:val="lowerLetter"/>
      <w:lvlText w:val="%8."/>
      <w:lvlJc w:val="left"/>
      <w:pPr>
        <w:ind w:left="5895" w:hanging="360"/>
      </w:pPr>
    </w:lvl>
    <w:lvl w:ilvl="8" w:tplc="0410001B" w:tentative="1">
      <w:start w:val="1"/>
      <w:numFmt w:val="lowerRoman"/>
      <w:lvlText w:val="%9."/>
      <w:lvlJc w:val="right"/>
      <w:pPr>
        <w:ind w:left="6615" w:hanging="180"/>
      </w:pPr>
    </w:lvl>
  </w:abstractNum>
  <w:abstractNum w:abstractNumId="3">
    <w:nsid w:val="54311B92"/>
    <w:multiLevelType w:val="hybridMultilevel"/>
    <w:tmpl w:val="A4CA8310"/>
    <w:lvl w:ilvl="0" w:tplc="E70074C8">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Times New Roman"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Times New Roman" w:hint="default"/>
      </w:rPr>
    </w:lvl>
    <w:lvl w:ilvl="8" w:tplc="04100005">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95D"/>
    <w:rsid w:val="000B22DE"/>
    <w:rsid w:val="000E7D49"/>
    <w:rsid w:val="002F4286"/>
    <w:rsid w:val="003D660A"/>
    <w:rsid w:val="00415250"/>
    <w:rsid w:val="004C2F98"/>
    <w:rsid w:val="004F0C25"/>
    <w:rsid w:val="00545C06"/>
    <w:rsid w:val="0063377A"/>
    <w:rsid w:val="006C366C"/>
    <w:rsid w:val="006D6AA8"/>
    <w:rsid w:val="00720F40"/>
    <w:rsid w:val="00742C16"/>
    <w:rsid w:val="00787045"/>
    <w:rsid w:val="00874561"/>
    <w:rsid w:val="00882273"/>
    <w:rsid w:val="00893476"/>
    <w:rsid w:val="00897457"/>
    <w:rsid w:val="008D09A2"/>
    <w:rsid w:val="009B295D"/>
    <w:rsid w:val="00AC2EDE"/>
    <w:rsid w:val="00B5097E"/>
    <w:rsid w:val="00C64DCC"/>
    <w:rsid w:val="00C738E6"/>
    <w:rsid w:val="00CA519E"/>
    <w:rsid w:val="00D1096F"/>
    <w:rsid w:val="00D32AC7"/>
    <w:rsid w:val="00D35EA6"/>
    <w:rsid w:val="00DA04EA"/>
    <w:rsid w:val="00DA3B13"/>
    <w:rsid w:val="00DD664B"/>
    <w:rsid w:val="00DE1897"/>
    <w:rsid w:val="00E23CE0"/>
    <w:rsid w:val="00EC06C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738E6"/>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next w:val="Testonotaapidipagina"/>
    <w:uiPriority w:val="1"/>
    <w:qFormat/>
    <w:rsid w:val="00DA3B13"/>
    <w:pPr>
      <w:autoSpaceDE w:val="0"/>
      <w:autoSpaceDN w:val="0"/>
      <w:spacing w:after="0" w:line="240" w:lineRule="auto"/>
    </w:pPr>
    <w:rPr>
      <w:rFonts w:ascii="Calibri" w:eastAsia="Times New Roman" w:hAnsi="Calibri" w:cs="Times New Roman"/>
      <w:sz w:val="20"/>
      <w:szCs w:val="20"/>
      <w:lang w:eastAsia="it-IT"/>
    </w:rPr>
  </w:style>
  <w:style w:type="paragraph" w:styleId="Testonotaapidipagina">
    <w:name w:val="footnote text"/>
    <w:basedOn w:val="Normale"/>
    <w:link w:val="TestonotaapidipaginaCarattere"/>
    <w:uiPriority w:val="99"/>
    <w:semiHidden/>
    <w:unhideWhenUsed/>
    <w:rsid w:val="00DA3B13"/>
    <w:rPr>
      <w:rFonts w:asciiTheme="minorHAnsi" w:eastAsiaTheme="minorHAnsi" w:hAnsiTheme="minorHAnsi" w:cstheme="minorBidi"/>
      <w:sz w:val="20"/>
      <w:szCs w:val="20"/>
      <w:lang w:eastAsia="en-US"/>
    </w:rPr>
  </w:style>
  <w:style w:type="character" w:customStyle="1" w:styleId="TestonotaapidipaginaCarattere">
    <w:name w:val="Testo nota a piè di pagina Carattere"/>
    <w:basedOn w:val="Carpredefinitoparagrafo"/>
    <w:link w:val="Testonotaapidipagina"/>
    <w:uiPriority w:val="99"/>
    <w:semiHidden/>
    <w:rsid w:val="00DA3B13"/>
    <w:rPr>
      <w:sz w:val="20"/>
      <w:szCs w:val="20"/>
    </w:rPr>
  </w:style>
  <w:style w:type="paragraph" w:styleId="Intestazione">
    <w:name w:val="header"/>
    <w:basedOn w:val="Normale"/>
    <w:link w:val="IntestazioneCarattere"/>
    <w:uiPriority w:val="99"/>
    <w:unhideWhenUsed/>
    <w:rsid w:val="00787045"/>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787045"/>
  </w:style>
  <w:style w:type="paragraph" w:styleId="Pidipagina">
    <w:name w:val="footer"/>
    <w:basedOn w:val="Normale"/>
    <w:link w:val="PidipaginaCarattere"/>
    <w:uiPriority w:val="99"/>
    <w:unhideWhenUsed/>
    <w:rsid w:val="00787045"/>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787045"/>
  </w:style>
  <w:style w:type="paragraph" w:styleId="Testofumetto">
    <w:name w:val="Balloon Text"/>
    <w:basedOn w:val="Normale"/>
    <w:link w:val="TestofumettoCarattere"/>
    <w:uiPriority w:val="99"/>
    <w:semiHidden/>
    <w:unhideWhenUsed/>
    <w:rsid w:val="002F4286"/>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F4286"/>
    <w:rPr>
      <w:rFonts w:ascii="Tahoma" w:eastAsia="Times New Roman" w:hAnsi="Tahoma" w:cs="Tahoma"/>
      <w:sz w:val="16"/>
      <w:szCs w:val="16"/>
      <w:lang w:eastAsia="it-IT"/>
    </w:rPr>
  </w:style>
  <w:style w:type="table" w:styleId="Grigliatabella">
    <w:name w:val="Table Grid"/>
    <w:basedOn w:val="Tabellanormale"/>
    <w:uiPriority w:val="59"/>
    <w:rsid w:val="0063377A"/>
    <w:pPr>
      <w:spacing w:after="0" w:line="240" w:lineRule="auto"/>
    </w:pPr>
    <w:rPr>
      <w:rFonts w:ascii="Times New Roman" w:eastAsia="Times New Roman" w:hAnsi="Times New Roman" w:cs="Times New Roman"/>
      <w:sz w:val="20"/>
      <w:szCs w:val="20"/>
      <w:lang w:eastAsia="it-I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738E6"/>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next w:val="Testonotaapidipagina"/>
    <w:uiPriority w:val="1"/>
    <w:qFormat/>
    <w:rsid w:val="00DA3B13"/>
    <w:pPr>
      <w:autoSpaceDE w:val="0"/>
      <w:autoSpaceDN w:val="0"/>
      <w:spacing w:after="0" w:line="240" w:lineRule="auto"/>
    </w:pPr>
    <w:rPr>
      <w:rFonts w:ascii="Calibri" w:eastAsia="Times New Roman" w:hAnsi="Calibri" w:cs="Times New Roman"/>
      <w:sz w:val="20"/>
      <w:szCs w:val="20"/>
      <w:lang w:eastAsia="it-IT"/>
    </w:rPr>
  </w:style>
  <w:style w:type="paragraph" w:styleId="Testonotaapidipagina">
    <w:name w:val="footnote text"/>
    <w:basedOn w:val="Normale"/>
    <w:link w:val="TestonotaapidipaginaCarattere"/>
    <w:uiPriority w:val="99"/>
    <w:semiHidden/>
    <w:unhideWhenUsed/>
    <w:rsid w:val="00DA3B13"/>
    <w:rPr>
      <w:rFonts w:asciiTheme="minorHAnsi" w:eastAsiaTheme="minorHAnsi" w:hAnsiTheme="minorHAnsi" w:cstheme="minorBidi"/>
      <w:sz w:val="20"/>
      <w:szCs w:val="20"/>
      <w:lang w:eastAsia="en-US"/>
    </w:rPr>
  </w:style>
  <w:style w:type="character" w:customStyle="1" w:styleId="TestonotaapidipaginaCarattere">
    <w:name w:val="Testo nota a piè di pagina Carattere"/>
    <w:basedOn w:val="Carpredefinitoparagrafo"/>
    <w:link w:val="Testonotaapidipagina"/>
    <w:uiPriority w:val="99"/>
    <w:semiHidden/>
    <w:rsid w:val="00DA3B13"/>
    <w:rPr>
      <w:sz w:val="20"/>
      <w:szCs w:val="20"/>
    </w:rPr>
  </w:style>
  <w:style w:type="paragraph" w:styleId="Intestazione">
    <w:name w:val="header"/>
    <w:basedOn w:val="Normale"/>
    <w:link w:val="IntestazioneCarattere"/>
    <w:uiPriority w:val="99"/>
    <w:unhideWhenUsed/>
    <w:rsid w:val="00787045"/>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787045"/>
  </w:style>
  <w:style w:type="paragraph" w:styleId="Pidipagina">
    <w:name w:val="footer"/>
    <w:basedOn w:val="Normale"/>
    <w:link w:val="PidipaginaCarattere"/>
    <w:uiPriority w:val="99"/>
    <w:unhideWhenUsed/>
    <w:rsid w:val="00787045"/>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787045"/>
  </w:style>
  <w:style w:type="paragraph" w:styleId="Testofumetto">
    <w:name w:val="Balloon Text"/>
    <w:basedOn w:val="Normale"/>
    <w:link w:val="TestofumettoCarattere"/>
    <w:uiPriority w:val="99"/>
    <w:semiHidden/>
    <w:unhideWhenUsed/>
    <w:rsid w:val="002F4286"/>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F4286"/>
    <w:rPr>
      <w:rFonts w:ascii="Tahoma" w:eastAsia="Times New Roman" w:hAnsi="Tahoma" w:cs="Tahoma"/>
      <w:sz w:val="16"/>
      <w:szCs w:val="16"/>
      <w:lang w:eastAsia="it-IT"/>
    </w:rPr>
  </w:style>
  <w:style w:type="table" w:styleId="Grigliatabella">
    <w:name w:val="Table Grid"/>
    <w:basedOn w:val="Tabellanormale"/>
    <w:uiPriority w:val="59"/>
    <w:rsid w:val="0063377A"/>
    <w:pPr>
      <w:spacing w:after="0" w:line="240" w:lineRule="auto"/>
    </w:pPr>
    <w:rPr>
      <w:rFonts w:ascii="Times New Roman" w:eastAsia="Times New Roman" w:hAnsi="Times New Roman" w:cs="Times New Roman"/>
      <w:sz w:val="20"/>
      <w:szCs w:val="20"/>
      <w:lang w:eastAsia="it-I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471953">
      <w:bodyDiv w:val="1"/>
      <w:marLeft w:val="0"/>
      <w:marRight w:val="0"/>
      <w:marTop w:val="0"/>
      <w:marBottom w:val="0"/>
      <w:divBdr>
        <w:top w:val="none" w:sz="0" w:space="0" w:color="auto"/>
        <w:left w:val="none" w:sz="0" w:space="0" w:color="auto"/>
        <w:bottom w:val="none" w:sz="0" w:space="0" w:color="auto"/>
        <w:right w:val="none" w:sz="0" w:space="0" w:color="auto"/>
      </w:divBdr>
    </w:div>
    <w:div w:id="263924152">
      <w:bodyDiv w:val="1"/>
      <w:marLeft w:val="0"/>
      <w:marRight w:val="0"/>
      <w:marTop w:val="0"/>
      <w:marBottom w:val="0"/>
      <w:divBdr>
        <w:top w:val="none" w:sz="0" w:space="0" w:color="auto"/>
        <w:left w:val="none" w:sz="0" w:space="0" w:color="auto"/>
        <w:bottom w:val="none" w:sz="0" w:space="0" w:color="auto"/>
        <w:right w:val="none" w:sz="0" w:space="0" w:color="auto"/>
      </w:divBdr>
    </w:div>
    <w:div w:id="797114980">
      <w:bodyDiv w:val="1"/>
      <w:marLeft w:val="0"/>
      <w:marRight w:val="0"/>
      <w:marTop w:val="0"/>
      <w:marBottom w:val="0"/>
      <w:divBdr>
        <w:top w:val="none" w:sz="0" w:space="0" w:color="auto"/>
        <w:left w:val="none" w:sz="0" w:space="0" w:color="auto"/>
        <w:bottom w:val="none" w:sz="0" w:space="0" w:color="auto"/>
        <w:right w:val="none" w:sz="0" w:space="0" w:color="auto"/>
      </w:divBdr>
    </w:div>
    <w:div w:id="1435898388">
      <w:bodyDiv w:val="1"/>
      <w:marLeft w:val="0"/>
      <w:marRight w:val="0"/>
      <w:marTop w:val="0"/>
      <w:marBottom w:val="0"/>
      <w:divBdr>
        <w:top w:val="none" w:sz="0" w:space="0" w:color="auto"/>
        <w:left w:val="none" w:sz="0" w:space="0" w:color="auto"/>
        <w:bottom w:val="none" w:sz="0" w:space="0" w:color="auto"/>
        <w:right w:val="none" w:sz="0" w:space="0" w:color="auto"/>
      </w:divBdr>
    </w:div>
    <w:div w:id="1617447795">
      <w:bodyDiv w:val="1"/>
      <w:marLeft w:val="0"/>
      <w:marRight w:val="0"/>
      <w:marTop w:val="0"/>
      <w:marBottom w:val="0"/>
      <w:divBdr>
        <w:top w:val="none" w:sz="0" w:space="0" w:color="auto"/>
        <w:left w:val="none" w:sz="0" w:space="0" w:color="auto"/>
        <w:bottom w:val="none" w:sz="0" w:space="0" w:color="auto"/>
        <w:right w:val="none" w:sz="0" w:space="0" w:color="auto"/>
      </w:divBdr>
    </w:div>
    <w:div w:id="210279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39E20B-68B5-4FE3-AEA7-5FA1918B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318</Words>
  <Characters>1816</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Olidata S.p.A.</Company>
  <LinksUpToDate>false</LinksUpToDate>
  <CharactersWithSpaces>2130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tarullo</dc:creator>
  <cp:lastModifiedBy>pina</cp:lastModifiedBy>
  <cp:revision>4</cp:revision>
  <dcterms:created xsi:type="dcterms:W3CDTF">2015-02-27T10:44:00Z</dcterms:created>
  <dcterms:modified xsi:type="dcterms:W3CDTF">2015-02-27T10:46:00Z</dcterms:modified>
</cp:coreProperties>
</file>